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6681" w:rsidRPr="00B37412" w:rsidP="00BF668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2-5 -2110/2025</w:t>
      </w:r>
    </w:p>
    <w:p w:rsidR="00BF6681" w:rsidRPr="00B37412" w:rsidP="00BF6681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 </w:t>
      </w:r>
      <w:r w:rsidRPr="00B37412">
        <w:rPr>
          <w:rFonts w:ascii="Times New Roman" w:hAnsi="Times New Roman" w:cs="Times New Roman"/>
          <w:bCs/>
          <w:sz w:val="28"/>
          <w:szCs w:val="28"/>
        </w:rPr>
        <w:t>86MS0050-01-2024-007782-91</w:t>
      </w:r>
    </w:p>
    <w:p w:rsidR="00BF6681" w:rsidRPr="00B37412" w:rsidP="00BF668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681" w:rsidRPr="00B37412" w:rsidP="00BF6681">
      <w:pPr>
        <w:spacing w:after="0" w:line="240" w:lineRule="auto"/>
        <w:ind w:right="2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</w:t>
      </w:r>
    </w:p>
    <w:p w:rsidR="00BF6681" w:rsidRPr="00B37412" w:rsidP="00BF668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BF6681" w:rsidRPr="00B37412" w:rsidP="00BF668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BF6681" w:rsidRPr="00B37412" w:rsidP="00BF668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681" w:rsidP="00BF66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28 апреля 2025 года                                                                      г. Нижневартовск</w:t>
      </w:r>
    </w:p>
    <w:p w:rsidR="00B37412" w:rsidRPr="00B37412" w:rsidP="00BF66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681" w:rsidRPr="00B37412" w:rsidP="00BF66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Е.В., исполняющий обязанности мирового судьи судебного участка № 10 Нижневартовского судеб</w:t>
      </w:r>
      <w:r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района города окружного значения Нижневартовска Ханты - Мансийского автономного округа - Югры</w:t>
      </w:r>
    </w:p>
    <w:p w:rsidR="00BF6681" w:rsidRPr="00B37412" w:rsidP="00BF66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секретаре Вечер А.А.,</w:t>
      </w:r>
    </w:p>
    <w:p w:rsidR="00BF6681" w:rsidRPr="00B37412" w:rsidP="00BF66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участием: истца Ляпина Д.В., представителя истца по доверенности Прошлецова Э.Д., представителя ответчика по доверенности Игумнов</w:t>
      </w:r>
      <w:r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а А.В.</w:t>
      </w:r>
    </w:p>
    <w:p w:rsidR="00BF6681" w:rsidRPr="00B37412" w:rsidP="00BF66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гражданское дело по иску Ляпина Дениса Викторовича к Муниципальному бюджетному учреждению «Управление по дорожному хозяйству и благоустройству г. Нижневартовска»</w:t>
      </w:r>
      <w:r w:rsidRPr="00B37412">
        <w:rPr>
          <w:rFonts w:ascii="Times New Roman" w:hAnsi="Times New Roman" w:cs="Times New Roman"/>
          <w:color w:val="000099"/>
          <w:sz w:val="28"/>
          <w:szCs w:val="28"/>
        </w:rPr>
        <w:t xml:space="preserve"> </w:t>
      </w:r>
      <w:r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материального ущерба,</w:t>
      </w:r>
    </w:p>
    <w:p w:rsidR="00BF6681" w:rsidRPr="00B37412" w:rsidP="00BF66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</w:t>
      </w:r>
      <w:r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сь ст.ст. 194-199 ГПК РФ, мировой судья,</w:t>
      </w:r>
    </w:p>
    <w:p w:rsidR="00BF6681" w:rsidRPr="00B37412" w:rsidP="00BF66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681" w:rsidP="00BF668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B37412" w:rsidRPr="00B37412" w:rsidP="00BF668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681" w:rsidRPr="00B37412" w:rsidP="00BF66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</w:t>
      </w:r>
      <w:r w:rsidR="0084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</w:t>
      </w:r>
      <w:r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Ляпина Дениса Викторовича к Муниципальному бюджетному учреждению «Управление по дорожному хозяйству и благоустройству г. Нижневартовска»</w:t>
      </w:r>
      <w:r w:rsidRPr="00B37412">
        <w:rPr>
          <w:rFonts w:ascii="Times New Roman" w:hAnsi="Times New Roman" w:cs="Times New Roman"/>
          <w:color w:val="000099"/>
          <w:sz w:val="28"/>
          <w:szCs w:val="28"/>
        </w:rPr>
        <w:t xml:space="preserve"> </w:t>
      </w:r>
      <w:r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взыскании материального ущерба, удовлетворить. </w:t>
      </w:r>
    </w:p>
    <w:p w:rsidR="00BF6681" w:rsidRPr="00B37412" w:rsidP="00BF66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B37412" w:rsidR="003344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бюджетного учреждения «Управление по дорожному хозяйству и благоустройству г. Нижневартовска»</w:t>
      </w:r>
      <w:r w:rsidRPr="00B37412" w:rsidR="003344EC">
        <w:rPr>
          <w:rFonts w:ascii="Times New Roman" w:hAnsi="Times New Roman" w:cs="Times New Roman"/>
          <w:color w:val="000099"/>
          <w:sz w:val="28"/>
          <w:szCs w:val="28"/>
        </w:rPr>
        <w:t xml:space="preserve"> </w:t>
      </w:r>
      <w:r w:rsidRPr="00B37412">
        <w:rPr>
          <w:rFonts w:ascii="Times New Roman" w:hAnsi="Times New Roman" w:cs="Times New Roman"/>
          <w:color w:val="000099"/>
          <w:sz w:val="28"/>
          <w:szCs w:val="28"/>
        </w:rPr>
        <w:t>(</w:t>
      </w:r>
      <w:r w:rsidRPr="00B37412" w:rsidR="003344EC">
        <w:rPr>
          <w:rFonts w:ascii="Times New Roman" w:hAnsi="Times New Roman" w:cs="Times New Roman"/>
          <w:color w:val="000099"/>
          <w:sz w:val="28"/>
          <w:szCs w:val="28"/>
        </w:rPr>
        <w:t>ИНН 8603227648</w:t>
      </w:r>
      <w:r w:rsidRPr="00B37412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Pr="00B37412">
        <w:rPr>
          <w:rFonts w:ascii="Times New Roman" w:hAnsi="Times New Roman" w:cs="Times New Roman"/>
          <w:color w:val="000099"/>
          <w:sz w:val="28"/>
          <w:szCs w:val="28"/>
        </w:rPr>
        <w:t xml:space="preserve"> </w:t>
      </w:r>
      <w:r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B37412" w:rsidR="003344EC">
        <w:rPr>
          <w:rFonts w:ascii="Times New Roman" w:eastAsia="Times New Roman" w:hAnsi="Times New Roman" w:cs="Times New Roman"/>
          <w:sz w:val="28"/>
          <w:szCs w:val="28"/>
          <w:lang w:eastAsia="ru-RU"/>
        </w:rPr>
        <w:t>Ляпина Дениса Викторовича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B37412" w:rsidR="003344E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материальный ущерб в сумме</w:t>
      </w:r>
      <w:r w:rsidRPr="00B37412" w:rsidR="0031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</w:t>
      </w:r>
      <w:r w:rsidR="004D3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7412" w:rsidR="003178EB">
        <w:rPr>
          <w:rFonts w:ascii="Times New Roman" w:eastAsia="Times New Roman" w:hAnsi="Times New Roman" w:cs="Times New Roman"/>
          <w:sz w:val="28"/>
          <w:szCs w:val="28"/>
          <w:lang w:eastAsia="ru-RU"/>
        </w:rPr>
        <w:t>000,00 руб</w:t>
      </w:r>
      <w:r w:rsidR="00DE4286">
        <w:rPr>
          <w:rFonts w:ascii="Times New Roman" w:eastAsia="Times New Roman" w:hAnsi="Times New Roman" w:cs="Times New Roman"/>
          <w:sz w:val="28"/>
          <w:szCs w:val="28"/>
          <w:lang w:eastAsia="ru-RU"/>
        </w:rPr>
        <w:t>., р</w:t>
      </w:r>
      <w:r w:rsidRPr="00B37412" w:rsidR="003344E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на оценку ущерба</w:t>
      </w:r>
      <w:r w:rsidRPr="00B37412" w:rsidR="003178E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услуг эксперта</w:t>
      </w:r>
      <w:r w:rsidRPr="00B37412" w:rsidR="00334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6</w:t>
      </w:r>
      <w:r w:rsidR="004D3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7412" w:rsidR="003344EC">
        <w:rPr>
          <w:rFonts w:ascii="Times New Roman" w:eastAsia="Times New Roman" w:hAnsi="Times New Roman" w:cs="Times New Roman"/>
          <w:sz w:val="28"/>
          <w:szCs w:val="28"/>
          <w:lang w:eastAsia="ru-RU"/>
        </w:rPr>
        <w:t>500,00 руб.</w:t>
      </w:r>
      <w:r w:rsidR="00DE4286">
        <w:rPr>
          <w:rFonts w:ascii="Times New Roman" w:eastAsia="Times New Roman" w:hAnsi="Times New Roman" w:cs="Times New Roman"/>
          <w:sz w:val="28"/>
          <w:szCs w:val="28"/>
          <w:lang w:eastAsia="ru-RU"/>
        </w:rPr>
        <w:t>, р</w:t>
      </w:r>
      <w:r w:rsidRPr="00B37412" w:rsidR="003178E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по оплате судебной экспертизы в сумме 20</w:t>
      </w:r>
      <w:r w:rsidR="004D3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7412" w:rsidR="003178EB">
        <w:rPr>
          <w:rFonts w:ascii="Times New Roman" w:eastAsia="Times New Roman" w:hAnsi="Times New Roman" w:cs="Times New Roman"/>
          <w:sz w:val="28"/>
          <w:szCs w:val="28"/>
          <w:lang w:eastAsia="ru-RU"/>
        </w:rPr>
        <w:t>000,00 руб</w:t>
      </w:r>
      <w:r w:rsidRPr="00B37412" w:rsid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E4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37412" w:rsidR="003344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расходы на оплату услуг представителя и юридических услуг в сумме 30</w:t>
      </w:r>
      <w:r w:rsidR="004D3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37412" w:rsidR="003344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000,00 руб.</w:t>
      </w:r>
      <w:r w:rsidR="00DE42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расходы по уплате государственной пошлины в </w:t>
      </w:r>
      <w:r w:rsidRPr="00B37412" w:rsidR="00334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</w:t>
      </w:r>
      <w:r w:rsidRPr="00B37412" w:rsid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956,00 руб.</w:t>
      </w:r>
      <w:r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всего взыскать </w:t>
      </w:r>
      <w:r w:rsidRPr="00B37412" w:rsid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84</w:t>
      </w:r>
      <w:r w:rsidR="004D3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7412" w:rsid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456 (восемьдесят четыре тысячи четыреста пятьдесят шесть) руб. 00 коп.</w:t>
      </w:r>
    </w:p>
    <w:p w:rsidR="00B37412" w:rsidRPr="00ED2B40" w:rsidP="00BF66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B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Взыскать с Муниципального бюджетного учреждения «Управление по дорожному хозяйству и благоустройству города Нижневартовска» (ИНН 8603227648) в бюджет </w:t>
      </w:r>
      <w:r w:rsidRPr="00ED2B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 образования города Нижневартовска государственную пошлину в сумме </w:t>
      </w:r>
      <w:r w:rsidRPr="00ED2B40" w:rsidR="00ED2B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54</w:t>
      </w:r>
      <w:r w:rsidRPr="00ED2B40">
        <w:rPr>
          <w:rFonts w:ascii="Times New Roman" w:eastAsia="Times New Roman" w:hAnsi="Times New Roman" w:cs="Times New Roman"/>
          <w:sz w:val="28"/>
          <w:szCs w:val="28"/>
          <w:lang w:eastAsia="ru-RU"/>
        </w:rPr>
        <w:t>,00 руб</w:t>
      </w:r>
      <w:r w:rsidR="00DE4286">
        <w:rPr>
          <w:rFonts w:ascii="Times New Roman" w:eastAsia="Times New Roman" w:hAnsi="Times New Roman" w:cs="Times New Roman"/>
          <w:sz w:val="28"/>
          <w:szCs w:val="28"/>
          <w:lang w:eastAsia="ru-RU"/>
        </w:rPr>
        <w:t>ля.</w:t>
      </w:r>
    </w:p>
    <w:p w:rsidR="00BF6681" w:rsidRPr="00B37412" w:rsidP="00BF66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лицам, участвующим в деле право подать заявление о составлении мотивированного решения суда в следующее сроки:</w:t>
      </w:r>
    </w:p>
    <w:p w:rsidR="00BF6681" w:rsidRPr="00B37412" w:rsidP="00BF66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трех дней со дня объявления ре</w:t>
      </w:r>
      <w:r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золютивной части решения суда, если лица, участвующие в деле, присутствовали в судебном заседании;</w:t>
      </w:r>
    </w:p>
    <w:p w:rsidR="00BF6681" w:rsidRPr="00B37412" w:rsidP="00BF66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пятнадцати дней со дня объявления резолютивной части решения суда, если лица, участвующие в деле, не присутствовали в судебном заседании.</w:t>
      </w:r>
    </w:p>
    <w:p w:rsidR="00BF6681" w:rsidRPr="00B37412" w:rsidP="00BF66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</w:t>
      </w:r>
      <w:r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анное решение суда составляется в течение десяти дней со дня поступления от лиц, участвующих в деле, соответствующего заявления.</w:t>
      </w:r>
    </w:p>
    <w:p w:rsidR="00BF6681" w:rsidRPr="00B37412" w:rsidP="00BF66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в апелляционном порядке в течение месяца со дня принятия решения суда в окончательной форме в Ниж</w:t>
      </w:r>
      <w:r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невартовский городской суд ХМАО - Югры через мирового судью судебного участка № 10.</w:t>
      </w:r>
    </w:p>
    <w:p w:rsidR="00BF6681" w:rsidRPr="00B37412" w:rsidP="00BF66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681" w:rsidRPr="00B37412" w:rsidP="00BF66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Е.В. Аксенова </w:t>
      </w:r>
      <w:r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F6681" w:rsidRPr="00B37412" w:rsidP="00BF66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судебного заседания                                                       А.А. Вечер </w:t>
      </w:r>
    </w:p>
    <w:p w:rsidR="00BF6681" w:rsidRPr="00B37412" w:rsidP="00BF66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681" w:rsidP="00BF66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«28» апреля 2025 г.</w:t>
      </w:r>
    </w:p>
    <w:p w:rsidR="00B37412" w:rsidRPr="00B37412" w:rsidP="00BF66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681" w:rsidRPr="00B37412" w:rsidP="00BF6681">
      <w:pPr>
        <w:tabs>
          <w:tab w:val="left" w:pos="4562"/>
        </w:tabs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412">
        <w:rPr>
          <w:rFonts w:ascii="Times New Roman" w:hAnsi="Times New Roman" w:cs="Times New Roman"/>
          <w:sz w:val="28"/>
          <w:szCs w:val="28"/>
        </w:rPr>
        <w:t xml:space="preserve">Подлинник документа находится в материалах гражданского дела № </w:t>
      </w:r>
      <w:r w:rsidRPr="00B37412">
        <w:rPr>
          <w:rFonts w:ascii="Times New Roman" w:hAnsi="Times New Roman" w:cs="Times New Roman"/>
          <w:color w:val="0000FF"/>
          <w:sz w:val="28"/>
          <w:szCs w:val="28"/>
        </w:rPr>
        <w:t>2- 5-2110/2025</w:t>
      </w:r>
      <w:r w:rsidRPr="00B37412">
        <w:rPr>
          <w:rFonts w:ascii="Times New Roman" w:hAnsi="Times New Roman" w:cs="Times New Roman"/>
          <w:sz w:val="28"/>
          <w:szCs w:val="28"/>
        </w:rPr>
        <w:t xml:space="preserve"> мирового судьи судебного участка № 10 Нижневартовского судебного района города окружного значения Нижневартовска ХМАО - Югры </w:t>
      </w:r>
    </w:p>
    <w:p w:rsidR="00BF6681" w:rsidRPr="00B37412" w:rsidP="00BF6681">
      <w:pPr>
        <w:spacing w:after="20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F6681" w:rsidRPr="00B37412" w:rsidP="00BF6681">
      <w:pPr>
        <w:spacing w:after="200" w:line="240" w:lineRule="auto"/>
        <w:ind w:firstLine="709"/>
        <w:rPr>
          <w:sz w:val="28"/>
          <w:szCs w:val="28"/>
        </w:rPr>
      </w:pPr>
    </w:p>
    <w:p w:rsidR="00BF6681" w:rsidRPr="00B37412" w:rsidP="00BF6681">
      <w:pPr>
        <w:rPr>
          <w:sz w:val="28"/>
          <w:szCs w:val="28"/>
        </w:rPr>
      </w:pPr>
    </w:p>
    <w:p w:rsidR="00BF6681" w:rsidRPr="00B37412" w:rsidP="00BF6681">
      <w:pPr>
        <w:rPr>
          <w:sz w:val="28"/>
          <w:szCs w:val="28"/>
        </w:rPr>
      </w:pPr>
    </w:p>
    <w:p w:rsidR="00BF6681" w:rsidRPr="00B37412" w:rsidP="00BF6681">
      <w:pPr>
        <w:rPr>
          <w:sz w:val="28"/>
          <w:szCs w:val="28"/>
        </w:rPr>
      </w:pPr>
    </w:p>
    <w:p w:rsidR="00784EEC" w:rsidRPr="00B37412">
      <w:pPr>
        <w:rPr>
          <w:sz w:val="28"/>
          <w:szCs w:val="28"/>
        </w:rPr>
      </w:pPr>
    </w:p>
    <w:sectPr w:rsidSect="00BF668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72F"/>
    <w:rsid w:val="003178EB"/>
    <w:rsid w:val="003344EC"/>
    <w:rsid w:val="004D33CE"/>
    <w:rsid w:val="00784EEC"/>
    <w:rsid w:val="00840D1F"/>
    <w:rsid w:val="009F472F"/>
    <w:rsid w:val="00AF7B42"/>
    <w:rsid w:val="00B37412"/>
    <w:rsid w:val="00BF6681"/>
    <w:rsid w:val="00DE4286"/>
    <w:rsid w:val="00ED2B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94593B3-123B-4DDE-8A18-77D90ABB1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681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thers40">
    <w:name w:val="others40"/>
    <w:basedOn w:val="DefaultParagraphFont"/>
    <w:rsid w:val="00B37412"/>
  </w:style>
  <w:style w:type="paragraph" w:styleId="BalloonText">
    <w:name w:val="Balloon Text"/>
    <w:basedOn w:val="Normal"/>
    <w:link w:val="a"/>
    <w:uiPriority w:val="99"/>
    <w:semiHidden/>
    <w:unhideWhenUsed/>
    <w:rsid w:val="00DE4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42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